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0C" w:rsidRPr="00327D44" w:rsidRDefault="0058680C" w:rsidP="0058680C">
      <w:pPr>
        <w:pStyle w:val="a5"/>
        <w:jc w:val="center"/>
        <w:rPr>
          <w:b/>
          <w:color w:val="0070C0"/>
          <w:sz w:val="28"/>
          <w:szCs w:val="28"/>
        </w:rPr>
      </w:pPr>
      <w:r w:rsidRPr="00327D44">
        <w:rPr>
          <w:rStyle w:val="a4"/>
          <w:bCs w:val="0"/>
          <w:color w:val="0070C0"/>
          <w:sz w:val="28"/>
          <w:szCs w:val="28"/>
        </w:rPr>
        <w:t xml:space="preserve">Консультация для родителей: </w:t>
      </w:r>
      <w:r w:rsidR="00327D44">
        <w:rPr>
          <w:rStyle w:val="a4"/>
          <w:bCs w:val="0"/>
          <w:color w:val="0070C0"/>
          <w:sz w:val="28"/>
          <w:szCs w:val="28"/>
        </w:rPr>
        <w:t xml:space="preserve">                                                                                              </w:t>
      </w:r>
      <w:r w:rsidRPr="00327D44">
        <w:rPr>
          <w:rStyle w:val="a4"/>
          <w:bCs w:val="0"/>
          <w:color w:val="0070C0"/>
          <w:sz w:val="28"/>
          <w:szCs w:val="28"/>
        </w:rPr>
        <w:t>"Книга в жизни ребенка"</w:t>
      </w:r>
    </w:p>
    <w:p w:rsidR="0058680C" w:rsidRPr="00327D44" w:rsidRDefault="0058680C" w:rsidP="00327D44">
      <w:pPr>
        <w:pStyle w:val="a5"/>
        <w:jc w:val="center"/>
        <w:rPr>
          <w:b/>
          <w:color w:val="0070C0"/>
          <w:sz w:val="28"/>
          <w:szCs w:val="28"/>
        </w:rPr>
      </w:pPr>
      <w:r w:rsidRPr="00327D44">
        <w:rPr>
          <w:rStyle w:val="a3"/>
          <w:b/>
          <w:i w:val="0"/>
          <w:iCs w:val="0"/>
          <w:color w:val="0070C0"/>
          <w:sz w:val="28"/>
          <w:szCs w:val="28"/>
        </w:rPr>
        <w:t>Десять «почему» детям необходимо читать книжки.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tabs>
          <w:tab w:val="clear" w:pos="720"/>
        </w:tabs>
        <w:spacing w:after="0"/>
        <w:rPr>
          <w:sz w:val="28"/>
          <w:szCs w:val="28"/>
        </w:rPr>
      </w:pPr>
      <w:bookmarkStart w:id="0" w:name="_GoBack"/>
      <w:r w:rsidRPr="00327D44">
        <w:rPr>
          <w:color w:val="C0011F"/>
          <w:sz w:val="28"/>
          <w:szCs w:val="28"/>
        </w:rPr>
        <w:t>Благодаря чтению развивается </w:t>
      </w:r>
      <w:r w:rsidRPr="00327D44">
        <w:rPr>
          <w:rStyle w:val="a4"/>
          <w:b w:val="0"/>
          <w:bCs w:val="0"/>
          <w:color w:val="C0011F"/>
          <w:sz w:val="28"/>
          <w:szCs w:val="28"/>
        </w:rPr>
        <w:t xml:space="preserve">речь </w:t>
      </w:r>
      <w:r w:rsidRPr="00327D44">
        <w:rPr>
          <w:color w:val="C0011F"/>
          <w:sz w:val="28"/>
          <w:szCs w:val="28"/>
        </w:rPr>
        <w:t xml:space="preserve">ребенка и увеличивается его </w:t>
      </w:r>
      <w:bookmarkEnd w:id="0"/>
      <w:r w:rsidRPr="00327D44">
        <w:rPr>
          <w:color w:val="C0011F"/>
          <w:sz w:val="28"/>
          <w:szCs w:val="28"/>
        </w:rPr>
        <w:t>словарный запас, книга учит маленького человека выражать свои мысли и понимать сказанное другими людьми.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008000"/>
          <w:sz w:val="28"/>
          <w:szCs w:val="28"/>
        </w:rPr>
        <w:t>Чтение развивает </w:t>
      </w:r>
      <w:r w:rsidRPr="00327D44">
        <w:rPr>
          <w:rStyle w:val="a4"/>
          <w:b w:val="0"/>
          <w:bCs w:val="0"/>
          <w:color w:val="008000"/>
          <w:sz w:val="28"/>
          <w:szCs w:val="28"/>
        </w:rPr>
        <w:t>мышление</w:t>
      </w:r>
      <w:r w:rsidRPr="00327D44">
        <w:rPr>
          <w:color w:val="008000"/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800080"/>
          <w:sz w:val="28"/>
          <w:szCs w:val="28"/>
        </w:rPr>
        <w:t>Работа с книгой стимулирует </w:t>
      </w:r>
      <w:r w:rsidRPr="00327D44">
        <w:rPr>
          <w:rStyle w:val="a4"/>
          <w:b w:val="0"/>
          <w:bCs w:val="0"/>
          <w:color w:val="800080"/>
          <w:sz w:val="28"/>
          <w:szCs w:val="28"/>
        </w:rPr>
        <w:t>творческое воображение</w:t>
      </w:r>
      <w:r w:rsidRPr="00327D44">
        <w:rPr>
          <w:color w:val="800080"/>
          <w:sz w:val="28"/>
          <w:szCs w:val="28"/>
        </w:rPr>
        <w:t>, позволяет работать фантазии и учит детей мыслить образами.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800000"/>
          <w:sz w:val="28"/>
          <w:szCs w:val="28"/>
        </w:rPr>
        <w:t>Чтение развивает познавательные интересы и расширяет </w:t>
      </w:r>
      <w:r w:rsidRPr="00327D44">
        <w:rPr>
          <w:rStyle w:val="a4"/>
          <w:b w:val="0"/>
          <w:bCs w:val="0"/>
          <w:color w:val="800000"/>
          <w:sz w:val="28"/>
          <w:szCs w:val="28"/>
        </w:rPr>
        <w:t>кругозор</w:t>
      </w:r>
      <w:r w:rsidRPr="00327D44">
        <w:rPr>
          <w:color w:val="800000"/>
          <w:sz w:val="28"/>
          <w:szCs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800000"/>
          <w:sz w:val="28"/>
          <w:szCs w:val="28"/>
        </w:rPr>
        <w:t>Книги помогают ребенку </w:t>
      </w:r>
      <w:r w:rsidRPr="00327D44">
        <w:rPr>
          <w:rStyle w:val="a4"/>
          <w:b w:val="0"/>
          <w:bCs w:val="0"/>
          <w:color w:val="800000"/>
          <w:sz w:val="28"/>
          <w:szCs w:val="28"/>
        </w:rPr>
        <w:t>познать самого себя</w:t>
      </w:r>
      <w:r w:rsidRPr="00327D44">
        <w:rPr>
          <w:color w:val="800000"/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CC5100"/>
          <w:sz w:val="28"/>
          <w:szCs w:val="28"/>
        </w:rPr>
        <w:t>Книги помогают детям </w:t>
      </w:r>
      <w:r w:rsidRPr="00327D44">
        <w:rPr>
          <w:rStyle w:val="a4"/>
          <w:b w:val="0"/>
          <w:bCs w:val="0"/>
          <w:color w:val="CC5100"/>
          <w:sz w:val="28"/>
          <w:szCs w:val="28"/>
        </w:rPr>
        <w:t>понять других</w:t>
      </w:r>
      <w:r w:rsidRPr="00327D44">
        <w:rPr>
          <w:color w:val="CC5100"/>
          <w:sz w:val="28"/>
          <w:szCs w:val="28"/>
        </w:rPr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0000FF"/>
          <w:sz w:val="28"/>
          <w:szCs w:val="28"/>
        </w:rPr>
        <w:t>Хорошую детскую книжку можно читать ребенку вслух. Процесс совместного чтения способствует </w:t>
      </w:r>
      <w:r w:rsidRPr="00327D44">
        <w:rPr>
          <w:rStyle w:val="a4"/>
          <w:b w:val="0"/>
          <w:bCs w:val="0"/>
          <w:color w:val="0000FF"/>
          <w:sz w:val="28"/>
          <w:szCs w:val="28"/>
        </w:rPr>
        <w:t>духовному общению </w:t>
      </w:r>
      <w:r w:rsidRPr="00327D44">
        <w:rPr>
          <w:color w:val="0000FF"/>
          <w:sz w:val="28"/>
          <w:szCs w:val="28"/>
        </w:rPr>
        <w:t>родителей и детей, установлению взаимопонимания, близости, доверительности. Книга объединяет поколения.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339966"/>
          <w:sz w:val="28"/>
          <w:szCs w:val="28"/>
        </w:rPr>
        <w:t>Книги – </w:t>
      </w:r>
      <w:r w:rsidRPr="00327D44">
        <w:rPr>
          <w:rStyle w:val="a4"/>
          <w:b w:val="0"/>
          <w:bCs w:val="0"/>
          <w:color w:val="339966"/>
          <w:sz w:val="28"/>
          <w:szCs w:val="28"/>
        </w:rPr>
        <w:t>помощники родителей</w:t>
      </w:r>
      <w:r w:rsidRPr="00327D44">
        <w:rPr>
          <w:color w:val="339966"/>
          <w:sz w:val="28"/>
          <w:szCs w:val="28"/>
        </w:rPr>
        <w:t> 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327D44">
        <w:rPr>
          <w:color w:val="282B26"/>
          <w:sz w:val="28"/>
          <w:szCs w:val="28"/>
        </w:rPr>
        <w:t>Книги придают </w:t>
      </w:r>
      <w:r w:rsidRPr="00327D44">
        <w:rPr>
          <w:rStyle w:val="a4"/>
          <w:b w:val="0"/>
          <w:bCs w:val="0"/>
          <w:color w:val="282B26"/>
          <w:sz w:val="28"/>
          <w:szCs w:val="28"/>
        </w:rPr>
        <w:t>силы и вдохновение</w:t>
      </w:r>
      <w:r w:rsidRPr="00327D44">
        <w:rPr>
          <w:color w:val="282B26"/>
          <w:sz w:val="28"/>
          <w:szCs w:val="28"/>
        </w:rPr>
        <w:t>. 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58680C" w:rsidRPr="00327D44" w:rsidRDefault="0058680C" w:rsidP="0058680C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7D44">
        <w:rPr>
          <w:color w:val="0000FF"/>
          <w:sz w:val="28"/>
          <w:szCs w:val="28"/>
        </w:rPr>
        <w:t>Чтение – самое </w:t>
      </w:r>
      <w:r w:rsidRPr="00327D44">
        <w:rPr>
          <w:rStyle w:val="a4"/>
          <w:b w:val="0"/>
          <w:bCs w:val="0"/>
          <w:color w:val="0000FF"/>
          <w:sz w:val="28"/>
          <w:szCs w:val="28"/>
        </w:rPr>
        <w:t>доступное и полезное</w:t>
      </w:r>
      <w:r w:rsidRPr="00327D44">
        <w:rPr>
          <w:color w:val="0000FF"/>
          <w:sz w:val="28"/>
          <w:szCs w:val="28"/>
        </w:rPr>
        <w:t> для  интеллектуального и эмоционально-психического развития ребенка занятие.</w:t>
      </w:r>
    </w:p>
    <w:p w:rsidR="0058680C" w:rsidRPr="00327D44" w:rsidRDefault="0058680C" w:rsidP="0058680C">
      <w:pPr>
        <w:pStyle w:val="a5"/>
        <w:rPr>
          <w:sz w:val="28"/>
          <w:szCs w:val="28"/>
        </w:rPr>
      </w:pPr>
      <w:r w:rsidRPr="00327D44">
        <w:rPr>
          <w:color w:val="343932"/>
          <w:sz w:val="28"/>
          <w:szCs w:val="28"/>
        </w:rPr>
        <w:t xml:space="preserve">Когда нужно учить технике чтения? Только тогда, когда ребенок уже хорошо владеет разговорной речью и свободно воспринимает на слух текст детских книг, соответствующих его возрасту. И, желательно, когда дошколенок проявляет потребность в чтении книг. Потребность эта просыпается постепенно, ее культивирует совместное с взрослым чтение. Малыш получает двойное удовольствие: от общения с взрослым в ходе их совместной деятельности чтения и от сюжета литературного произведения. Так, книга начинает ассоциироваться не только с источником новой </w:t>
      </w:r>
      <w:r w:rsidRPr="00327D44">
        <w:rPr>
          <w:color w:val="343932"/>
          <w:sz w:val="28"/>
          <w:szCs w:val="28"/>
        </w:rPr>
        <w:lastRenderedPageBreak/>
        <w:t>информации, но и с положительными эмоциями. Стойкое отрицательное отношение к чтению и книге вообще может возникнуть в том случае, когда ребенка учат читать, а книг ему при этом почти не читают. А такова, к сожалению, современная ситуация.</w:t>
      </w:r>
    </w:p>
    <w:p w:rsidR="0058680C" w:rsidRPr="00327D44" w:rsidRDefault="0058680C" w:rsidP="0058680C">
      <w:pPr>
        <w:pStyle w:val="a5"/>
        <w:rPr>
          <w:sz w:val="28"/>
          <w:szCs w:val="28"/>
        </w:rPr>
      </w:pPr>
      <w:r w:rsidRPr="00327D44">
        <w:rPr>
          <w:color w:val="343932"/>
          <w:sz w:val="28"/>
          <w:szCs w:val="28"/>
        </w:rPr>
        <w:t>Итак, в дошкольном детстве важно не обучать детей технике чтения, а сформировать у них потребность в чтении книг. Тогда в младшем школьном возрасте ребенок достаточно легко и быстро овладеет умение читать.</w:t>
      </w:r>
    </w:p>
    <w:p w:rsidR="0058680C" w:rsidRPr="00327D44" w:rsidRDefault="0058680C" w:rsidP="005868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0C" w:rsidRPr="00327D44" w:rsidRDefault="00327D44" w:rsidP="0058680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680C" w:rsidRPr="00327D44">
        <w:rPr>
          <w:rFonts w:ascii="Times New Roman" w:eastAsia="Times New Roman" w:hAnsi="Times New Roman" w:cs="Times New Roman"/>
          <w:noProof/>
          <w:color w:val="343932"/>
          <w:sz w:val="28"/>
          <w:szCs w:val="28"/>
          <w:lang w:eastAsia="ru-RU"/>
        </w:rPr>
        <w:drawing>
          <wp:inline distT="0" distB="0" distL="0" distR="0">
            <wp:extent cx="4791075" cy="3162300"/>
            <wp:effectExtent l="19050" t="0" r="9525" b="0"/>
            <wp:docPr id="1" name="Рисунок 1" descr="http://xn--307-mdd3bn9a.xn--p1ai/images/stories/konsyltachi/2014/020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images/stories/konsyltachi/2014/0201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0C" w:rsidRPr="00327D44" w:rsidRDefault="0058680C" w:rsidP="0058680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44"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  <w:t xml:space="preserve">И еще, в педагогике есть такой принцип – подобное вызывается подобным. Интерес, желание читать проявится у детей в том случае, если взрослые владеют техникой выразительного чтения. Сделать  процесс чтения более увлекательным совсем не сложно. Взяв с полки книгу, не забудьте дать ей рекомендацию, предложите детям почитать по ролям, организуйте семейное чтение, по ходу чтения используйте элементы театрализации. Закрывая книгу, не забудьте поделиться своей трактовкой </w:t>
      </w:r>
      <w:proofErr w:type="gramStart"/>
      <w:r w:rsidRPr="00327D44"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  <w:t>прочитанного</w:t>
      </w:r>
      <w:proofErr w:type="gramEnd"/>
      <w:r w:rsidRPr="00327D44">
        <w:rPr>
          <w:rFonts w:ascii="Times New Roman" w:eastAsia="Times New Roman" w:hAnsi="Times New Roman" w:cs="Times New Roman"/>
          <w:color w:val="343932"/>
          <w:sz w:val="28"/>
          <w:szCs w:val="28"/>
          <w:lang w:eastAsia="ru-RU"/>
        </w:rPr>
        <w:t>.</w:t>
      </w:r>
    </w:p>
    <w:p w:rsidR="00BF4107" w:rsidRPr="00327D44" w:rsidRDefault="00BF4107">
      <w:pPr>
        <w:rPr>
          <w:rFonts w:ascii="Times New Roman" w:hAnsi="Times New Roman" w:cs="Times New Roman"/>
          <w:sz w:val="28"/>
          <w:szCs w:val="28"/>
        </w:rPr>
      </w:pPr>
    </w:p>
    <w:sectPr w:rsidR="00BF4107" w:rsidRPr="00327D44" w:rsidSect="00B2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226D"/>
    <w:multiLevelType w:val="multilevel"/>
    <w:tmpl w:val="BD5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0C"/>
    <w:rsid w:val="00327D44"/>
    <w:rsid w:val="0058680C"/>
    <w:rsid w:val="00B25750"/>
    <w:rsid w:val="00BF4107"/>
    <w:rsid w:val="00D3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680C"/>
    <w:rPr>
      <w:i/>
      <w:iCs/>
    </w:rPr>
  </w:style>
  <w:style w:type="character" w:styleId="a4">
    <w:name w:val="Strong"/>
    <w:basedOn w:val="a0"/>
    <w:uiPriority w:val="22"/>
    <w:qFormat/>
    <w:rsid w:val="0058680C"/>
    <w:rPr>
      <w:b/>
      <w:bCs/>
    </w:rPr>
  </w:style>
  <w:style w:type="paragraph" w:styleId="a5">
    <w:name w:val="Normal (Web)"/>
    <w:basedOn w:val="a"/>
    <w:uiPriority w:val="99"/>
    <w:semiHidden/>
    <w:unhideWhenUsed/>
    <w:rsid w:val="005868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680C"/>
    <w:rPr>
      <w:i/>
      <w:iCs/>
    </w:rPr>
  </w:style>
  <w:style w:type="character" w:styleId="a4">
    <w:name w:val="Strong"/>
    <w:basedOn w:val="a0"/>
    <w:uiPriority w:val="22"/>
    <w:qFormat/>
    <w:rsid w:val="0058680C"/>
    <w:rPr>
      <w:b/>
      <w:bCs/>
    </w:rPr>
  </w:style>
  <w:style w:type="paragraph" w:styleId="a5">
    <w:name w:val="Normal (Web)"/>
    <w:basedOn w:val="a"/>
    <w:uiPriority w:val="99"/>
    <w:semiHidden/>
    <w:unhideWhenUsed/>
    <w:rsid w:val="005868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4</cp:revision>
  <dcterms:created xsi:type="dcterms:W3CDTF">2015-02-01T16:02:00Z</dcterms:created>
  <dcterms:modified xsi:type="dcterms:W3CDTF">2020-04-20T13:25:00Z</dcterms:modified>
</cp:coreProperties>
</file>